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Default="00CB770A" w:rsidP="00CB770A">
      <w:pPr>
        <w:rPr>
          <w:rFonts w:ascii="Calibri" w:hAnsi="Calibri" w:cs="Calibri"/>
          <w:color w:val="333333"/>
          <w:sz w:val="22"/>
          <w:szCs w:val="22"/>
        </w:rPr>
      </w:pPr>
    </w:p>
    <w:p w:rsidR="00ED068B" w:rsidRPr="0034214F" w:rsidRDefault="00ED068B" w:rsidP="00CB770A">
      <w:pPr>
        <w:rPr>
          <w:rFonts w:ascii="Calibri" w:hAnsi="Calibri" w:cs="Calibri"/>
          <w:color w:val="333333"/>
          <w:sz w:val="22"/>
          <w:szCs w:val="22"/>
        </w:rPr>
      </w:pPr>
      <w:bookmarkStart w:id="0" w:name="_GoBack"/>
      <w:bookmarkEnd w:id="0"/>
    </w:p>
    <w:p w:rsidR="00CB770A" w:rsidRPr="0034214F" w:rsidRDefault="00CB770A" w:rsidP="00CB770A">
      <w:pPr>
        <w:jc w:val="center"/>
        <w:rPr>
          <w:rFonts w:ascii="Calibri" w:hAnsi="Calibri" w:cs="Calibri"/>
          <w:b/>
          <w:sz w:val="22"/>
          <w:szCs w:val="22"/>
        </w:rPr>
      </w:pPr>
    </w:p>
    <w:p w:rsidR="00E3466E" w:rsidRPr="0034214F" w:rsidRDefault="00CB770A" w:rsidP="00946F10">
      <w:pPr>
        <w:jc w:val="center"/>
        <w:rPr>
          <w:rFonts w:ascii="Calibri" w:hAnsi="Calibri" w:cs="Calibri"/>
          <w:b/>
          <w:sz w:val="22"/>
          <w:szCs w:val="22"/>
        </w:rPr>
      </w:pPr>
      <w:r w:rsidRPr="0034214F">
        <w:rPr>
          <w:rFonts w:ascii="Calibri" w:hAnsi="Calibri" w:cs="Calibri"/>
          <w:b/>
          <w:sz w:val="22"/>
          <w:szCs w:val="22"/>
        </w:rPr>
        <w:t>CONSELHO ESTADUAL DO MEIO AMBIENTE – CONSEMA</w:t>
      </w:r>
    </w:p>
    <w:p w:rsidR="009D0D02" w:rsidRPr="0034214F" w:rsidRDefault="009D0D02" w:rsidP="00EF5BF6">
      <w:pPr>
        <w:jc w:val="both"/>
        <w:rPr>
          <w:rFonts w:ascii="Calibri" w:hAnsi="Calibri" w:cs="Calibri"/>
          <w:sz w:val="22"/>
          <w:szCs w:val="22"/>
        </w:rPr>
      </w:pPr>
    </w:p>
    <w:p w:rsidR="003D1962" w:rsidRPr="00694CA3" w:rsidRDefault="00C92A1C" w:rsidP="00EF5BF6">
      <w:pPr>
        <w:jc w:val="both"/>
        <w:rPr>
          <w:rFonts w:ascii="Calibri" w:hAnsi="Calibri" w:cs="Calibri"/>
          <w:b/>
          <w:sz w:val="21"/>
          <w:szCs w:val="21"/>
        </w:rPr>
      </w:pPr>
      <w:r w:rsidRPr="00694CA3">
        <w:rPr>
          <w:rFonts w:ascii="Calibri" w:hAnsi="Calibri" w:cs="Calibri"/>
          <w:b/>
          <w:sz w:val="21"/>
          <w:szCs w:val="21"/>
        </w:rPr>
        <w:t>Processo n.</w:t>
      </w:r>
      <w:r w:rsidR="00AD01A8" w:rsidRPr="00694CA3">
        <w:rPr>
          <w:rFonts w:ascii="Calibri" w:hAnsi="Calibri" w:cs="Calibri"/>
          <w:b/>
          <w:sz w:val="21"/>
          <w:szCs w:val="21"/>
        </w:rPr>
        <w:t xml:space="preserve"> 56326/2009 </w:t>
      </w:r>
      <w:r w:rsidR="00C61D12" w:rsidRPr="00694CA3">
        <w:rPr>
          <w:rFonts w:ascii="Calibri" w:hAnsi="Calibri" w:cs="Calibri"/>
          <w:b/>
          <w:sz w:val="21"/>
          <w:szCs w:val="21"/>
        </w:rPr>
        <w:t xml:space="preserve"> </w:t>
      </w:r>
    </w:p>
    <w:p w:rsidR="00FA787D" w:rsidRPr="00694CA3" w:rsidRDefault="00EB396B" w:rsidP="00C92A1C">
      <w:pPr>
        <w:jc w:val="both"/>
        <w:rPr>
          <w:rFonts w:ascii="Calibri" w:hAnsi="Calibri" w:cs="Calibri"/>
          <w:b/>
          <w:sz w:val="21"/>
          <w:szCs w:val="21"/>
        </w:rPr>
      </w:pPr>
      <w:r w:rsidRPr="00694CA3">
        <w:rPr>
          <w:rFonts w:ascii="Calibri" w:hAnsi="Calibri" w:cs="Calibri"/>
          <w:b/>
          <w:sz w:val="21"/>
          <w:szCs w:val="21"/>
        </w:rPr>
        <w:t>Recorrente -</w:t>
      </w:r>
      <w:r w:rsidR="00F1170A" w:rsidRPr="00694CA3">
        <w:rPr>
          <w:rFonts w:ascii="Calibri" w:hAnsi="Calibri" w:cs="Calibri"/>
          <w:b/>
          <w:sz w:val="21"/>
          <w:szCs w:val="21"/>
        </w:rPr>
        <w:t xml:space="preserve"> </w:t>
      </w:r>
      <w:r w:rsidR="00AD01A8" w:rsidRPr="00694CA3">
        <w:rPr>
          <w:rFonts w:ascii="Calibri" w:hAnsi="Calibri" w:cs="Calibri"/>
          <w:sz w:val="21"/>
          <w:szCs w:val="21"/>
        </w:rPr>
        <w:t>Marcelo Luiz da Silva Carolo.</w:t>
      </w:r>
    </w:p>
    <w:p w:rsidR="00203D71" w:rsidRPr="00694CA3" w:rsidRDefault="00C24DE6" w:rsidP="00C92A1C">
      <w:pPr>
        <w:jc w:val="both"/>
        <w:rPr>
          <w:rFonts w:ascii="Calibri" w:hAnsi="Calibri" w:cs="Calibri"/>
          <w:sz w:val="21"/>
          <w:szCs w:val="21"/>
        </w:rPr>
      </w:pPr>
      <w:r w:rsidRPr="00694CA3">
        <w:rPr>
          <w:rFonts w:ascii="Calibri" w:hAnsi="Calibri" w:cs="Calibri"/>
          <w:sz w:val="21"/>
          <w:szCs w:val="21"/>
        </w:rPr>
        <w:t>Auto de Infração n.</w:t>
      </w:r>
      <w:r w:rsidR="00AD01A8" w:rsidRPr="00694CA3">
        <w:rPr>
          <w:rFonts w:ascii="Calibri" w:hAnsi="Calibri" w:cs="Calibri"/>
          <w:sz w:val="21"/>
          <w:szCs w:val="21"/>
        </w:rPr>
        <w:t xml:space="preserve"> 115975, de 26/01/2009.</w:t>
      </w:r>
    </w:p>
    <w:p w:rsidR="007D25BC" w:rsidRPr="00694CA3" w:rsidRDefault="00AD01A8" w:rsidP="00C24DE6">
      <w:pPr>
        <w:jc w:val="both"/>
        <w:rPr>
          <w:rFonts w:ascii="Calibri" w:hAnsi="Calibri" w:cs="Calibri"/>
          <w:sz w:val="21"/>
          <w:szCs w:val="21"/>
        </w:rPr>
      </w:pPr>
      <w:r w:rsidRPr="00694CA3">
        <w:rPr>
          <w:rFonts w:ascii="Calibri" w:hAnsi="Calibri" w:cs="Calibri"/>
          <w:sz w:val="21"/>
          <w:szCs w:val="21"/>
        </w:rPr>
        <w:t>Relatora</w:t>
      </w:r>
      <w:r w:rsidR="00EB396B" w:rsidRPr="00694CA3">
        <w:rPr>
          <w:rFonts w:ascii="Calibri" w:hAnsi="Calibri" w:cs="Calibri"/>
          <w:sz w:val="21"/>
          <w:szCs w:val="21"/>
        </w:rPr>
        <w:t xml:space="preserve">– </w:t>
      </w:r>
      <w:proofErr w:type="spellStart"/>
      <w:r w:rsidRPr="00694CA3">
        <w:rPr>
          <w:rFonts w:ascii="Calibri" w:hAnsi="Calibri" w:cs="Calibri"/>
          <w:sz w:val="21"/>
          <w:szCs w:val="21"/>
        </w:rPr>
        <w:t>Izadora</w:t>
      </w:r>
      <w:proofErr w:type="spellEnd"/>
      <w:r w:rsidRPr="00694CA3">
        <w:rPr>
          <w:rFonts w:ascii="Calibri" w:hAnsi="Calibri" w:cs="Calibri"/>
          <w:sz w:val="21"/>
          <w:szCs w:val="21"/>
        </w:rPr>
        <w:t xml:space="preserve"> Albuquerque Silva Xavier – PGE.</w:t>
      </w:r>
    </w:p>
    <w:p w:rsidR="00AD01A8" w:rsidRPr="00694CA3" w:rsidRDefault="00AD01A8" w:rsidP="00AD01A8">
      <w:pPr>
        <w:rPr>
          <w:rFonts w:ascii="Calibri" w:hAnsi="Calibri" w:cs="Calibri"/>
          <w:sz w:val="21"/>
          <w:szCs w:val="21"/>
        </w:rPr>
      </w:pPr>
      <w:r w:rsidRPr="00694CA3">
        <w:rPr>
          <w:rFonts w:ascii="Calibri" w:hAnsi="Calibri" w:cs="Calibri"/>
          <w:sz w:val="21"/>
          <w:szCs w:val="21"/>
        </w:rPr>
        <w:t xml:space="preserve">Advogados – Fernando Ulysses </w:t>
      </w:r>
      <w:proofErr w:type="spellStart"/>
      <w:r w:rsidRPr="00694CA3">
        <w:rPr>
          <w:rFonts w:ascii="Calibri" w:hAnsi="Calibri" w:cs="Calibri"/>
          <w:sz w:val="21"/>
          <w:szCs w:val="21"/>
        </w:rPr>
        <w:t>Pagliari</w:t>
      </w:r>
      <w:proofErr w:type="spellEnd"/>
      <w:r w:rsidRPr="00694CA3">
        <w:rPr>
          <w:rFonts w:ascii="Calibri" w:hAnsi="Calibri" w:cs="Calibri"/>
          <w:sz w:val="21"/>
          <w:szCs w:val="21"/>
        </w:rPr>
        <w:t xml:space="preserve"> – OAB/MT 3.047  </w:t>
      </w:r>
    </w:p>
    <w:p w:rsidR="00AD01A8" w:rsidRPr="00694CA3" w:rsidRDefault="00AD01A8" w:rsidP="00AD01A8">
      <w:pPr>
        <w:rPr>
          <w:rFonts w:ascii="Calibri" w:hAnsi="Calibri" w:cs="Calibri"/>
          <w:sz w:val="21"/>
          <w:szCs w:val="21"/>
        </w:rPr>
      </w:pPr>
      <w:r w:rsidRPr="00694CA3">
        <w:rPr>
          <w:rFonts w:ascii="Calibri" w:hAnsi="Calibri" w:cs="Calibri"/>
          <w:sz w:val="21"/>
          <w:szCs w:val="21"/>
        </w:rPr>
        <w:t xml:space="preserve">                        Daniel Batista de Aguiar – OAB/MT 3,537. </w:t>
      </w:r>
    </w:p>
    <w:p w:rsidR="00E7204E" w:rsidRPr="00694CA3" w:rsidRDefault="0051206D" w:rsidP="00EF5BF6">
      <w:pPr>
        <w:jc w:val="both"/>
        <w:rPr>
          <w:rFonts w:ascii="Calibri" w:hAnsi="Calibri" w:cs="Calibri"/>
          <w:b/>
          <w:sz w:val="21"/>
          <w:szCs w:val="21"/>
        </w:rPr>
      </w:pPr>
      <w:r w:rsidRPr="00694CA3">
        <w:rPr>
          <w:rFonts w:ascii="Calibri" w:hAnsi="Calibri" w:cs="Calibri"/>
          <w:sz w:val="21"/>
          <w:szCs w:val="21"/>
        </w:rPr>
        <w:t>3</w:t>
      </w:r>
      <w:r w:rsidR="008225F7" w:rsidRPr="00694CA3">
        <w:rPr>
          <w:rFonts w:ascii="Calibri" w:hAnsi="Calibri" w:cs="Calibri"/>
          <w:sz w:val="21"/>
          <w:szCs w:val="21"/>
        </w:rPr>
        <w:t>ª Junta de Julgamento de Recursos</w:t>
      </w:r>
      <w:r w:rsidR="00E7204E" w:rsidRPr="00694CA3">
        <w:rPr>
          <w:rFonts w:ascii="Calibri" w:hAnsi="Calibri" w:cs="Calibri"/>
          <w:b/>
          <w:sz w:val="21"/>
          <w:szCs w:val="21"/>
        </w:rPr>
        <w:t xml:space="preserve">. </w:t>
      </w:r>
    </w:p>
    <w:p w:rsidR="007E3812" w:rsidRPr="00694CA3" w:rsidRDefault="007E3812" w:rsidP="007E3812">
      <w:pPr>
        <w:jc w:val="center"/>
        <w:rPr>
          <w:rFonts w:ascii="Calibri" w:hAnsi="Calibri" w:cs="Calibri"/>
          <w:b/>
          <w:sz w:val="21"/>
          <w:szCs w:val="21"/>
        </w:rPr>
      </w:pPr>
      <w:r w:rsidRPr="00694CA3">
        <w:rPr>
          <w:rFonts w:ascii="Calibri" w:hAnsi="Calibri" w:cs="Calibri"/>
          <w:b/>
          <w:sz w:val="21"/>
          <w:szCs w:val="21"/>
        </w:rPr>
        <w:t xml:space="preserve">Acórdão – </w:t>
      </w:r>
      <w:r w:rsidR="007F2512" w:rsidRPr="00694CA3">
        <w:rPr>
          <w:rFonts w:ascii="Calibri" w:hAnsi="Calibri" w:cs="Calibri"/>
          <w:b/>
          <w:sz w:val="21"/>
          <w:szCs w:val="21"/>
        </w:rPr>
        <w:t>082</w:t>
      </w:r>
      <w:r w:rsidRPr="00694CA3">
        <w:rPr>
          <w:rFonts w:ascii="Calibri" w:hAnsi="Calibri" w:cs="Calibri"/>
          <w:b/>
          <w:sz w:val="21"/>
          <w:szCs w:val="21"/>
        </w:rPr>
        <w:t>/2021</w:t>
      </w:r>
    </w:p>
    <w:p w:rsidR="00AD01A8" w:rsidRPr="00694CA3" w:rsidRDefault="00AD01A8" w:rsidP="00AD01A8">
      <w:pPr>
        <w:jc w:val="both"/>
        <w:rPr>
          <w:rFonts w:ascii="Calibri" w:hAnsi="Calibri" w:cs="Calibri"/>
          <w:sz w:val="21"/>
          <w:szCs w:val="21"/>
        </w:rPr>
      </w:pPr>
      <w:r w:rsidRPr="00694CA3">
        <w:rPr>
          <w:rFonts w:ascii="Calibri" w:hAnsi="Calibri" w:cs="Calibri"/>
          <w:sz w:val="21"/>
          <w:szCs w:val="21"/>
        </w:rPr>
        <w:t xml:space="preserve">Auto de Infração n. 115975, de 26/01/2009. Por explorar seletivamente 2.970,5156 hectares de vegetação nativa, em área de reserva legal, sem autorização prévia do órgão ambiental competente e por explorar seletivamente 737,4849 hectares de vegetação nativa, localizada fora da área de reserva legal averbada, sem aprovação prévia do órgão ambiental competente conforme Despacho da fl. 287 do Processo n. 267528/2007. Decisão Administrativa n. 2011/SPA/SEMA/2018, pela homologação do Auto de Infração n. 115975, arbitrando multa de R$ 5.621.473,40 (cinco milhões seiscentos e vinte e um mil quatrocentos e setenta e três reais e quarenta centavos), com fulcro nos artigos 51 e 53 do Decreto Federal 6.514/08. Requer o recorrente </w:t>
      </w:r>
      <w:proofErr w:type="spellStart"/>
      <w:r w:rsidRPr="00694CA3">
        <w:rPr>
          <w:rFonts w:ascii="Calibri" w:hAnsi="Calibri" w:cs="Calibri"/>
          <w:i/>
          <w:sz w:val="21"/>
          <w:szCs w:val="21"/>
        </w:rPr>
        <w:t>ex</w:t>
      </w:r>
      <w:proofErr w:type="spellEnd"/>
      <w:r w:rsidRPr="00694CA3">
        <w:rPr>
          <w:rFonts w:ascii="Calibri" w:hAnsi="Calibri" w:cs="Calibri"/>
          <w:i/>
          <w:sz w:val="21"/>
          <w:szCs w:val="21"/>
        </w:rPr>
        <w:t xml:space="preserve"> positis, </w:t>
      </w:r>
      <w:r w:rsidRPr="00694CA3">
        <w:rPr>
          <w:rFonts w:ascii="Calibri" w:hAnsi="Calibri" w:cs="Calibri"/>
          <w:sz w:val="21"/>
          <w:szCs w:val="21"/>
        </w:rPr>
        <w:t xml:space="preserve">requer seja conhecido e provido o presente recurso, declarando-se a nulidade do processo administrativo n. 56326/2009 e todos os atos decorrentes, em razão da prescrição intercorrente, com fundamento no artigo 1º, §1º da Lei 9.873/1999, pois tendo decorrido lapso temporal superior a 3 (três) anos entre o último ato processual válido e a decisão administrativa de primeira instância. </w:t>
      </w:r>
      <w:r w:rsidR="00151A06">
        <w:rPr>
          <w:rFonts w:ascii="Calibri" w:hAnsi="Calibri" w:cs="Calibri"/>
          <w:sz w:val="21"/>
          <w:szCs w:val="21"/>
        </w:rPr>
        <w:t>Recurso provido.</w:t>
      </w:r>
    </w:p>
    <w:p w:rsidR="00312C49" w:rsidRPr="00694CA3" w:rsidRDefault="00312C49" w:rsidP="00312C49">
      <w:pPr>
        <w:jc w:val="both"/>
        <w:rPr>
          <w:rFonts w:ascii="Calibri" w:hAnsi="Calibri" w:cs="Calibri"/>
          <w:sz w:val="21"/>
          <w:szCs w:val="21"/>
        </w:rPr>
      </w:pPr>
    </w:p>
    <w:p w:rsidR="00D26B78" w:rsidRPr="00694CA3" w:rsidRDefault="00312C49" w:rsidP="00D26B78">
      <w:pPr>
        <w:jc w:val="both"/>
        <w:rPr>
          <w:rFonts w:ascii="Calibri" w:hAnsi="Calibri" w:cs="Calibri"/>
          <w:sz w:val="21"/>
          <w:szCs w:val="21"/>
        </w:rPr>
      </w:pPr>
      <w:r w:rsidRPr="00694CA3">
        <w:rPr>
          <w:rFonts w:ascii="Calibri" w:hAnsi="Calibri" w:cs="Calibri"/>
          <w:sz w:val="21"/>
          <w:szCs w:val="21"/>
        </w:rPr>
        <w:t>Vistos, relatado e discutidos, decidiram os membros da 3ª Junta de Julgamento de Recursos</w:t>
      </w:r>
      <w:r w:rsidR="00AD01A8" w:rsidRPr="00694CA3">
        <w:rPr>
          <w:rFonts w:ascii="Calibri" w:hAnsi="Calibri" w:cs="Calibri"/>
          <w:sz w:val="21"/>
          <w:szCs w:val="21"/>
        </w:rPr>
        <w:t>, por unanimidade, d</w:t>
      </w:r>
      <w:r w:rsidR="000D6A22">
        <w:rPr>
          <w:rFonts w:ascii="Calibri" w:hAnsi="Calibri" w:cs="Calibri"/>
          <w:sz w:val="21"/>
          <w:szCs w:val="21"/>
        </w:rPr>
        <w:t xml:space="preserve">ar provimento ao recurso interposto pelo </w:t>
      </w:r>
      <w:r w:rsidR="0069338F">
        <w:rPr>
          <w:rFonts w:ascii="Calibri" w:hAnsi="Calibri" w:cs="Calibri"/>
          <w:sz w:val="21"/>
          <w:szCs w:val="21"/>
        </w:rPr>
        <w:t xml:space="preserve">recorrente, </w:t>
      </w:r>
      <w:r w:rsidR="0069338F" w:rsidRPr="00694CA3">
        <w:rPr>
          <w:rFonts w:ascii="Calibri" w:hAnsi="Calibri" w:cs="Calibri"/>
          <w:sz w:val="21"/>
          <w:szCs w:val="21"/>
        </w:rPr>
        <w:t>acolhendo</w:t>
      </w:r>
      <w:r w:rsidR="00AD01A8" w:rsidRPr="00694CA3">
        <w:rPr>
          <w:rFonts w:ascii="Calibri" w:hAnsi="Calibri" w:cs="Calibri"/>
          <w:sz w:val="21"/>
          <w:szCs w:val="21"/>
        </w:rPr>
        <w:t xml:space="preserve"> o voto da relatora, pois após consultar os autos do Processo Administrativo n. 56326/2009, verificamos que no interregno de 12/08/2011 a 01/07/2016, respectivamente, a data da Comunicação Interna n. 900/SPA/SEMA/2011 de fls. 77, e a data do Despacho da SUNOR, fls. 81, aportou nos autos termo de juntada de AR com carimbo de recebimento em 02/02/2009, juntado nos autos termo de juntada de AR com carimbo de recebimento em 02/02/2009, juntado aos autos em 06/09/2013, fls. 79, seguido de outro termo de juntada de AR com carimbo de recebimento em 19/08/2010, juntado também em 06/09/2013, ambos por estagiários. Assim, entendemos que os referidos termos de juntada não têm o condão de interromper o prazo prescricional, notadamente por terem sido atos praticados por estagiários. Decidimos no sentido de dar provimento ao recurso administrativo, no sentido de reconhecer a prescrição intercorrente no presente feito administrativo e consequentemente de anular o Auto de Infração n. 115975/2009.</w:t>
      </w:r>
    </w:p>
    <w:p w:rsidR="003448D5" w:rsidRPr="00694CA3" w:rsidRDefault="00EB1EE1" w:rsidP="00CB770A">
      <w:pPr>
        <w:jc w:val="both"/>
        <w:rPr>
          <w:rFonts w:ascii="Calibri" w:hAnsi="Calibri" w:cs="Calibri"/>
          <w:sz w:val="21"/>
          <w:szCs w:val="21"/>
        </w:rPr>
      </w:pPr>
      <w:r w:rsidRPr="00694CA3">
        <w:rPr>
          <w:rFonts w:ascii="Calibri" w:hAnsi="Calibri" w:cs="Calibri"/>
          <w:sz w:val="21"/>
          <w:szCs w:val="21"/>
        </w:rPr>
        <w:t>Presente à votação os seguintes membros:</w:t>
      </w:r>
    </w:p>
    <w:p w:rsidR="00CB770A" w:rsidRPr="00694CA3" w:rsidRDefault="00534A68" w:rsidP="00CB770A">
      <w:pPr>
        <w:jc w:val="both"/>
        <w:rPr>
          <w:rFonts w:ascii="Calibri" w:hAnsi="Calibri" w:cs="Calibri"/>
          <w:b/>
          <w:sz w:val="21"/>
          <w:szCs w:val="21"/>
        </w:rPr>
      </w:pPr>
      <w:r w:rsidRPr="00694CA3">
        <w:rPr>
          <w:rFonts w:ascii="Calibri" w:hAnsi="Calibri" w:cs="Calibri"/>
          <w:b/>
          <w:sz w:val="21"/>
          <w:szCs w:val="21"/>
        </w:rPr>
        <w:t>Davi Maia Castelo Branco Ferreira</w:t>
      </w:r>
    </w:p>
    <w:p w:rsidR="00CB770A" w:rsidRPr="00694CA3" w:rsidRDefault="00534A68" w:rsidP="00CB770A">
      <w:pPr>
        <w:jc w:val="both"/>
        <w:rPr>
          <w:rFonts w:ascii="Calibri" w:hAnsi="Calibri" w:cs="Calibri"/>
          <w:sz w:val="21"/>
          <w:szCs w:val="21"/>
        </w:rPr>
      </w:pPr>
      <w:r w:rsidRPr="00694CA3">
        <w:rPr>
          <w:rFonts w:ascii="Calibri" w:hAnsi="Calibri" w:cs="Calibri"/>
          <w:sz w:val="21"/>
          <w:szCs w:val="21"/>
        </w:rPr>
        <w:t>Representante da PGE</w:t>
      </w:r>
    </w:p>
    <w:p w:rsidR="00CB770A" w:rsidRPr="00694CA3" w:rsidRDefault="00534A68" w:rsidP="00CB770A">
      <w:pPr>
        <w:jc w:val="both"/>
        <w:rPr>
          <w:rFonts w:ascii="Calibri" w:hAnsi="Calibri" w:cs="Calibri"/>
          <w:b/>
          <w:sz w:val="21"/>
          <w:szCs w:val="21"/>
        </w:rPr>
      </w:pPr>
      <w:r w:rsidRPr="00694CA3">
        <w:rPr>
          <w:rFonts w:ascii="Calibri" w:hAnsi="Calibri" w:cs="Calibri"/>
          <w:b/>
          <w:sz w:val="21"/>
          <w:szCs w:val="21"/>
        </w:rPr>
        <w:t xml:space="preserve">Tony </w:t>
      </w:r>
      <w:proofErr w:type="spellStart"/>
      <w:r w:rsidRPr="00694CA3">
        <w:rPr>
          <w:rFonts w:ascii="Calibri" w:hAnsi="Calibri" w:cs="Calibri"/>
          <w:b/>
          <w:sz w:val="21"/>
          <w:szCs w:val="21"/>
        </w:rPr>
        <w:t>Hirota</w:t>
      </w:r>
      <w:proofErr w:type="spellEnd"/>
      <w:r w:rsidRPr="00694CA3">
        <w:rPr>
          <w:rFonts w:ascii="Calibri" w:hAnsi="Calibri" w:cs="Calibri"/>
          <w:b/>
          <w:sz w:val="21"/>
          <w:szCs w:val="21"/>
        </w:rPr>
        <w:t xml:space="preserve"> Tanaka</w:t>
      </w:r>
    </w:p>
    <w:p w:rsidR="00CB770A" w:rsidRPr="00694CA3" w:rsidRDefault="009325E1" w:rsidP="00CB770A">
      <w:pPr>
        <w:jc w:val="both"/>
        <w:rPr>
          <w:rFonts w:ascii="Calibri" w:hAnsi="Calibri" w:cs="Calibri"/>
          <w:sz w:val="21"/>
          <w:szCs w:val="21"/>
        </w:rPr>
      </w:pPr>
      <w:r w:rsidRPr="00694CA3">
        <w:rPr>
          <w:rFonts w:ascii="Calibri" w:hAnsi="Calibri" w:cs="Calibri"/>
          <w:sz w:val="21"/>
          <w:szCs w:val="21"/>
        </w:rPr>
        <w:t>Representante da</w:t>
      </w:r>
      <w:r w:rsidR="00534A68" w:rsidRPr="00694CA3">
        <w:rPr>
          <w:rFonts w:ascii="Calibri" w:hAnsi="Calibri" w:cs="Calibri"/>
          <w:sz w:val="21"/>
          <w:szCs w:val="21"/>
        </w:rPr>
        <w:t xml:space="preserve"> UNEMAT</w:t>
      </w:r>
    </w:p>
    <w:p w:rsidR="009325E1" w:rsidRPr="00694CA3" w:rsidRDefault="00534A68" w:rsidP="00CB770A">
      <w:pPr>
        <w:jc w:val="both"/>
        <w:rPr>
          <w:rFonts w:ascii="Calibri" w:hAnsi="Calibri" w:cs="Calibri"/>
          <w:b/>
          <w:sz w:val="21"/>
          <w:szCs w:val="21"/>
        </w:rPr>
      </w:pPr>
      <w:r w:rsidRPr="00694CA3">
        <w:rPr>
          <w:rFonts w:ascii="Calibri" w:hAnsi="Calibri" w:cs="Calibri"/>
          <w:b/>
          <w:sz w:val="21"/>
          <w:szCs w:val="21"/>
        </w:rPr>
        <w:t xml:space="preserve">Flávio Lima de Oliveira </w:t>
      </w:r>
    </w:p>
    <w:p w:rsidR="00CB770A" w:rsidRPr="00694CA3" w:rsidRDefault="00534A68" w:rsidP="00CB770A">
      <w:pPr>
        <w:jc w:val="both"/>
        <w:rPr>
          <w:rFonts w:ascii="Calibri" w:hAnsi="Calibri" w:cs="Calibri"/>
          <w:b/>
          <w:sz w:val="21"/>
          <w:szCs w:val="21"/>
        </w:rPr>
      </w:pPr>
      <w:r w:rsidRPr="00694CA3">
        <w:rPr>
          <w:rFonts w:ascii="Calibri" w:hAnsi="Calibri" w:cs="Calibri"/>
          <w:sz w:val="21"/>
          <w:szCs w:val="21"/>
        </w:rPr>
        <w:t>Representante da SINFRA</w:t>
      </w:r>
    </w:p>
    <w:p w:rsidR="00C60BAD" w:rsidRPr="00694CA3" w:rsidRDefault="00534A68" w:rsidP="00CB770A">
      <w:pPr>
        <w:jc w:val="both"/>
        <w:rPr>
          <w:rFonts w:ascii="Calibri" w:hAnsi="Calibri" w:cs="Calibri"/>
          <w:b/>
          <w:sz w:val="21"/>
          <w:szCs w:val="21"/>
        </w:rPr>
      </w:pPr>
      <w:r w:rsidRPr="00694CA3">
        <w:rPr>
          <w:rFonts w:ascii="Calibri" w:hAnsi="Calibri" w:cs="Calibri"/>
          <w:b/>
          <w:sz w:val="21"/>
          <w:szCs w:val="21"/>
        </w:rPr>
        <w:t>Álvaro Fernando C. Leite</w:t>
      </w:r>
    </w:p>
    <w:p w:rsidR="000F3D17" w:rsidRPr="00694CA3" w:rsidRDefault="003448D5" w:rsidP="00CB770A">
      <w:pPr>
        <w:jc w:val="both"/>
        <w:rPr>
          <w:rFonts w:ascii="Calibri" w:hAnsi="Calibri" w:cs="Calibri"/>
          <w:sz w:val="21"/>
          <w:szCs w:val="21"/>
        </w:rPr>
      </w:pPr>
      <w:r w:rsidRPr="00694CA3">
        <w:rPr>
          <w:rFonts w:ascii="Calibri" w:hAnsi="Calibri" w:cs="Calibri"/>
          <w:sz w:val="21"/>
          <w:szCs w:val="21"/>
        </w:rPr>
        <w:t>Repre</w:t>
      </w:r>
      <w:r w:rsidR="00534A68" w:rsidRPr="00694CA3">
        <w:rPr>
          <w:rFonts w:ascii="Calibri" w:hAnsi="Calibri" w:cs="Calibri"/>
          <w:sz w:val="21"/>
          <w:szCs w:val="21"/>
        </w:rPr>
        <w:t>sentante da FIEMT</w:t>
      </w:r>
    </w:p>
    <w:p w:rsidR="00534A68" w:rsidRPr="00694CA3" w:rsidRDefault="00534A68" w:rsidP="00CB770A">
      <w:pPr>
        <w:jc w:val="both"/>
        <w:rPr>
          <w:rFonts w:ascii="Calibri" w:hAnsi="Calibri" w:cs="Calibri"/>
          <w:b/>
          <w:sz w:val="21"/>
          <w:szCs w:val="21"/>
        </w:rPr>
      </w:pPr>
      <w:r w:rsidRPr="00694CA3">
        <w:rPr>
          <w:rFonts w:ascii="Calibri" w:hAnsi="Calibri" w:cs="Calibri"/>
          <w:b/>
          <w:sz w:val="21"/>
          <w:szCs w:val="21"/>
        </w:rPr>
        <w:t xml:space="preserve">Natália Alencar </w:t>
      </w:r>
      <w:proofErr w:type="spellStart"/>
      <w:r w:rsidRPr="00694CA3">
        <w:rPr>
          <w:rFonts w:ascii="Calibri" w:hAnsi="Calibri" w:cs="Calibri"/>
          <w:b/>
          <w:sz w:val="21"/>
          <w:szCs w:val="21"/>
        </w:rPr>
        <w:t>Cantini</w:t>
      </w:r>
      <w:proofErr w:type="spellEnd"/>
    </w:p>
    <w:p w:rsidR="003057B9" w:rsidRPr="00694CA3" w:rsidRDefault="00BC74CB" w:rsidP="00FF079E">
      <w:pPr>
        <w:jc w:val="both"/>
        <w:rPr>
          <w:rFonts w:ascii="Calibri" w:hAnsi="Calibri" w:cs="Calibri"/>
          <w:sz w:val="21"/>
          <w:szCs w:val="21"/>
        </w:rPr>
      </w:pPr>
      <w:r w:rsidRPr="00694CA3">
        <w:rPr>
          <w:rFonts w:ascii="Calibri" w:hAnsi="Calibri" w:cs="Calibri"/>
          <w:sz w:val="21"/>
          <w:szCs w:val="21"/>
        </w:rPr>
        <w:t>Representante d</w:t>
      </w:r>
      <w:r w:rsidR="00534A68" w:rsidRPr="00694CA3">
        <w:rPr>
          <w:rFonts w:ascii="Calibri" w:hAnsi="Calibri" w:cs="Calibri"/>
          <w:sz w:val="21"/>
          <w:szCs w:val="21"/>
        </w:rPr>
        <w:t>a FÉ e VIDA</w:t>
      </w:r>
    </w:p>
    <w:p w:rsidR="00534A68" w:rsidRPr="00694CA3" w:rsidRDefault="00534A68" w:rsidP="00FF079E">
      <w:pPr>
        <w:jc w:val="both"/>
        <w:rPr>
          <w:rFonts w:ascii="Calibri" w:hAnsi="Calibri" w:cs="Calibri"/>
          <w:b/>
          <w:sz w:val="21"/>
          <w:szCs w:val="21"/>
        </w:rPr>
      </w:pPr>
      <w:r w:rsidRPr="00694CA3">
        <w:rPr>
          <w:rFonts w:ascii="Calibri" w:hAnsi="Calibri" w:cs="Calibri"/>
          <w:b/>
          <w:sz w:val="21"/>
          <w:szCs w:val="21"/>
        </w:rPr>
        <w:t>Fernando Ribeiro Teixeira</w:t>
      </w:r>
    </w:p>
    <w:p w:rsidR="00534A68" w:rsidRPr="00694CA3" w:rsidRDefault="00534A68" w:rsidP="00FF079E">
      <w:pPr>
        <w:jc w:val="both"/>
        <w:rPr>
          <w:rFonts w:ascii="Calibri" w:hAnsi="Calibri" w:cs="Calibri"/>
          <w:sz w:val="21"/>
          <w:szCs w:val="21"/>
        </w:rPr>
      </w:pPr>
      <w:r w:rsidRPr="00694CA3">
        <w:rPr>
          <w:rFonts w:ascii="Calibri" w:hAnsi="Calibri" w:cs="Calibri"/>
          <w:sz w:val="21"/>
          <w:szCs w:val="21"/>
        </w:rPr>
        <w:t>Representante do IESCBAP</w:t>
      </w:r>
    </w:p>
    <w:p w:rsidR="00534A68" w:rsidRPr="00694CA3" w:rsidRDefault="00534A68" w:rsidP="00FF079E">
      <w:pPr>
        <w:jc w:val="both"/>
        <w:rPr>
          <w:rFonts w:ascii="Calibri" w:hAnsi="Calibri" w:cs="Calibri"/>
          <w:b/>
          <w:sz w:val="21"/>
          <w:szCs w:val="21"/>
        </w:rPr>
      </w:pPr>
      <w:r w:rsidRPr="00694CA3">
        <w:rPr>
          <w:rFonts w:ascii="Calibri" w:hAnsi="Calibri" w:cs="Calibri"/>
          <w:b/>
          <w:sz w:val="21"/>
          <w:szCs w:val="21"/>
        </w:rPr>
        <w:t>Juliana Machado Ribeiro</w:t>
      </w:r>
    </w:p>
    <w:p w:rsidR="00534A68" w:rsidRPr="00694CA3" w:rsidRDefault="00534A68" w:rsidP="00FF079E">
      <w:pPr>
        <w:jc w:val="both"/>
        <w:rPr>
          <w:rFonts w:ascii="Calibri" w:hAnsi="Calibri" w:cs="Calibri"/>
          <w:sz w:val="21"/>
          <w:szCs w:val="21"/>
        </w:rPr>
      </w:pPr>
      <w:r w:rsidRPr="00694CA3">
        <w:rPr>
          <w:rFonts w:ascii="Calibri" w:hAnsi="Calibri" w:cs="Calibri"/>
          <w:sz w:val="21"/>
          <w:szCs w:val="21"/>
        </w:rPr>
        <w:t>Representante da ADE</w:t>
      </w:r>
    </w:p>
    <w:p w:rsidR="00CB770A" w:rsidRPr="00694CA3" w:rsidRDefault="00CB770A" w:rsidP="00CB770A">
      <w:pPr>
        <w:jc w:val="both"/>
        <w:rPr>
          <w:rFonts w:ascii="Calibri" w:hAnsi="Calibri" w:cs="Calibri"/>
          <w:sz w:val="21"/>
          <w:szCs w:val="21"/>
        </w:rPr>
      </w:pPr>
      <w:r w:rsidRPr="00694CA3">
        <w:rPr>
          <w:rFonts w:ascii="Calibri" w:hAnsi="Calibri" w:cs="Calibri"/>
          <w:sz w:val="21"/>
          <w:szCs w:val="21"/>
        </w:rPr>
        <w:t>Cuiabá,</w:t>
      </w:r>
      <w:r w:rsidR="005614B8" w:rsidRPr="00694CA3">
        <w:rPr>
          <w:rFonts w:ascii="Calibri" w:hAnsi="Calibri" w:cs="Calibri"/>
          <w:sz w:val="21"/>
          <w:szCs w:val="21"/>
        </w:rPr>
        <w:t xml:space="preserve"> </w:t>
      </w:r>
      <w:r w:rsidR="00534A68" w:rsidRPr="00694CA3">
        <w:rPr>
          <w:rFonts w:ascii="Calibri" w:hAnsi="Calibri" w:cs="Calibri"/>
          <w:sz w:val="21"/>
          <w:szCs w:val="21"/>
        </w:rPr>
        <w:t>2 de julho</w:t>
      </w:r>
      <w:r w:rsidR="00C25848" w:rsidRPr="00694CA3">
        <w:rPr>
          <w:rFonts w:ascii="Calibri" w:hAnsi="Calibri" w:cs="Calibri"/>
          <w:sz w:val="21"/>
          <w:szCs w:val="21"/>
        </w:rPr>
        <w:t xml:space="preserve"> de 2021</w:t>
      </w:r>
      <w:r w:rsidR="00AE0F4F" w:rsidRPr="00694CA3">
        <w:rPr>
          <w:rFonts w:ascii="Calibri" w:hAnsi="Calibri" w:cs="Calibri"/>
          <w:sz w:val="21"/>
          <w:szCs w:val="21"/>
        </w:rPr>
        <w:t>.</w:t>
      </w:r>
    </w:p>
    <w:p w:rsidR="00CB770A" w:rsidRPr="00694CA3" w:rsidRDefault="00CB770A" w:rsidP="00CB770A">
      <w:pPr>
        <w:jc w:val="both"/>
        <w:rPr>
          <w:rFonts w:ascii="Calibri" w:hAnsi="Calibri" w:cs="Calibri"/>
          <w:b/>
          <w:sz w:val="21"/>
          <w:szCs w:val="21"/>
        </w:rPr>
      </w:pPr>
    </w:p>
    <w:p w:rsidR="00006C9B" w:rsidRPr="00694CA3" w:rsidRDefault="00006C9B" w:rsidP="00C10231">
      <w:pPr>
        <w:jc w:val="both"/>
        <w:rPr>
          <w:rFonts w:ascii="Calibri" w:hAnsi="Calibri" w:cs="Calibri"/>
          <w:b/>
          <w:sz w:val="21"/>
          <w:szCs w:val="21"/>
        </w:rPr>
      </w:pPr>
      <w:r w:rsidRPr="00694CA3">
        <w:rPr>
          <w:rFonts w:ascii="Calibri" w:hAnsi="Calibri" w:cs="Calibri"/>
          <w:b/>
          <w:sz w:val="21"/>
          <w:szCs w:val="21"/>
        </w:rPr>
        <w:t xml:space="preserve"> </w:t>
      </w:r>
      <w:r w:rsidR="00534A68" w:rsidRPr="00694CA3">
        <w:rPr>
          <w:rFonts w:ascii="Calibri" w:hAnsi="Calibri" w:cs="Calibri"/>
          <w:b/>
          <w:sz w:val="21"/>
          <w:szCs w:val="21"/>
        </w:rPr>
        <w:t xml:space="preserve">     Flávio Lima de Oliveira</w:t>
      </w:r>
      <w:r w:rsidR="005614B8" w:rsidRPr="00694CA3">
        <w:rPr>
          <w:rFonts w:ascii="Calibri" w:hAnsi="Calibri" w:cs="Calibri"/>
          <w:b/>
          <w:sz w:val="21"/>
          <w:szCs w:val="21"/>
        </w:rPr>
        <w:t xml:space="preserve">    </w:t>
      </w:r>
    </w:p>
    <w:p w:rsidR="00415090" w:rsidRPr="00694CA3" w:rsidRDefault="005614B8" w:rsidP="00C10231">
      <w:pPr>
        <w:jc w:val="both"/>
        <w:rPr>
          <w:rFonts w:ascii="Calibri" w:hAnsi="Calibri" w:cs="Calibri"/>
          <w:b/>
          <w:sz w:val="21"/>
          <w:szCs w:val="21"/>
        </w:rPr>
      </w:pPr>
      <w:r w:rsidRPr="00694CA3">
        <w:rPr>
          <w:rFonts w:ascii="Calibri" w:hAnsi="Calibri" w:cs="Calibri"/>
          <w:b/>
          <w:sz w:val="21"/>
          <w:szCs w:val="21"/>
        </w:rPr>
        <w:t xml:space="preserve"> </w:t>
      </w:r>
      <w:r w:rsidR="009222A4" w:rsidRPr="00694CA3">
        <w:rPr>
          <w:rFonts w:ascii="Calibri" w:hAnsi="Calibri" w:cs="Calibri"/>
          <w:b/>
          <w:sz w:val="21"/>
          <w:szCs w:val="21"/>
        </w:rPr>
        <w:t xml:space="preserve">     </w:t>
      </w:r>
      <w:r w:rsidR="001D72BE" w:rsidRPr="00694CA3">
        <w:rPr>
          <w:rFonts w:ascii="Calibri" w:hAnsi="Calibri" w:cs="Calibri"/>
          <w:b/>
          <w:sz w:val="21"/>
          <w:szCs w:val="21"/>
        </w:rPr>
        <w:t xml:space="preserve"> </w:t>
      </w:r>
      <w:r w:rsidRPr="00694CA3">
        <w:rPr>
          <w:rFonts w:ascii="Calibri" w:hAnsi="Calibri" w:cs="Calibri"/>
          <w:b/>
          <w:sz w:val="21"/>
          <w:szCs w:val="21"/>
        </w:rPr>
        <w:t xml:space="preserve">Presidente da </w:t>
      </w:r>
      <w:r w:rsidR="00534A68" w:rsidRPr="00694CA3">
        <w:rPr>
          <w:rFonts w:ascii="Calibri" w:hAnsi="Calibri" w:cs="Calibri"/>
          <w:b/>
          <w:sz w:val="21"/>
          <w:szCs w:val="21"/>
        </w:rPr>
        <w:t>3</w:t>
      </w:r>
      <w:r w:rsidR="00CB770A" w:rsidRPr="00694CA3">
        <w:rPr>
          <w:rFonts w:ascii="Calibri" w:hAnsi="Calibri" w:cs="Calibri"/>
          <w:b/>
          <w:sz w:val="21"/>
          <w:szCs w:val="21"/>
        </w:rPr>
        <w:t>ª J.J.R.</w:t>
      </w:r>
    </w:p>
    <w:sectPr w:rsidR="00415090" w:rsidRPr="00694CA3"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C89"/>
    <w:rsid w:val="0001148C"/>
    <w:rsid w:val="00023252"/>
    <w:rsid w:val="00023A56"/>
    <w:rsid w:val="0002660A"/>
    <w:rsid w:val="00027289"/>
    <w:rsid w:val="000453D8"/>
    <w:rsid w:val="00045585"/>
    <w:rsid w:val="00052629"/>
    <w:rsid w:val="00053617"/>
    <w:rsid w:val="00053E01"/>
    <w:rsid w:val="00056FC0"/>
    <w:rsid w:val="0006041D"/>
    <w:rsid w:val="0006459D"/>
    <w:rsid w:val="00064698"/>
    <w:rsid w:val="00065325"/>
    <w:rsid w:val="00082A79"/>
    <w:rsid w:val="00084C65"/>
    <w:rsid w:val="00093F28"/>
    <w:rsid w:val="000A091B"/>
    <w:rsid w:val="000C2F19"/>
    <w:rsid w:val="000C70C9"/>
    <w:rsid w:val="000D25F2"/>
    <w:rsid w:val="000D45F0"/>
    <w:rsid w:val="000D6A22"/>
    <w:rsid w:val="000D6BBB"/>
    <w:rsid w:val="000E0A5F"/>
    <w:rsid w:val="000E2616"/>
    <w:rsid w:val="000E30FF"/>
    <w:rsid w:val="000F030C"/>
    <w:rsid w:val="000F14C4"/>
    <w:rsid w:val="000F1EBF"/>
    <w:rsid w:val="000F3D17"/>
    <w:rsid w:val="00112E94"/>
    <w:rsid w:val="00113654"/>
    <w:rsid w:val="00120D3E"/>
    <w:rsid w:val="0012127B"/>
    <w:rsid w:val="00122273"/>
    <w:rsid w:val="0013745C"/>
    <w:rsid w:val="00142FA4"/>
    <w:rsid w:val="00146231"/>
    <w:rsid w:val="00147DC6"/>
    <w:rsid w:val="00151A06"/>
    <w:rsid w:val="00156EE8"/>
    <w:rsid w:val="00163398"/>
    <w:rsid w:val="0017014C"/>
    <w:rsid w:val="00181947"/>
    <w:rsid w:val="001855D0"/>
    <w:rsid w:val="0018579C"/>
    <w:rsid w:val="00195194"/>
    <w:rsid w:val="00197097"/>
    <w:rsid w:val="001A0A3B"/>
    <w:rsid w:val="001B41C5"/>
    <w:rsid w:val="001B688B"/>
    <w:rsid w:val="001B70F0"/>
    <w:rsid w:val="001D0B8C"/>
    <w:rsid w:val="001D208A"/>
    <w:rsid w:val="001D3B89"/>
    <w:rsid w:val="001D72BE"/>
    <w:rsid w:val="001E2714"/>
    <w:rsid w:val="001E411A"/>
    <w:rsid w:val="001E56C9"/>
    <w:rsid w:val="001E6D5D"/>
    <w:rsid w:val="001F517D"/>
    <w:rsid w:val="00203D71"/>
    <w:rsid w:val="00213FEE"/>
    <w:rsid w:val="0022180E"/>
    <w:rsid w:val="00223A65"/>
    <w:rsid w:val="00227C95"/>
    <w:rsid w:val="002450C2"/>
    <w:rsid w:val="00245A9C"/>
    <w:rsid w:val="00246110"/>
    <w:rsid w:val="00257A04"/>
    <w:rsid w:val="00265D60"/>
    <w:rsid w:val="002742C9"/>
    <w:rsid w:val="00276969"/>
    <w:rsid w:val="00277922"/>
    <w:rsid w:val="00296C1E"/>
    <w:rsid w:val="002A3081"/>
    <w:rsid w:val="002B5696"/>
    <w:rsid w:val="002B56FD"/>
    <w:rsid w:val="002B7597"/>
    <w:rsid w:val="002D638D"/>
    <w:rsid w:val="002D681E"/>
    <w:rsid w:val="002E5A5C"/>
    <w:rsid w:val="002F0516"/>
    <w:rsid w:val="002F3FCD"/>
    <w:rsid w:val="002F5A9C"/>
    <w:rsid w:val="002F7057"/>
    <w:rsid w:val="003057B9"/>
    <w:rsid w:val="00312C49"/>
    <w:rsid w:val="003144FF"/>
    <w:rsid w:val="00324001"/>
    <w:rsid w:val="00337756"/>
    <w:rsid w:val="003409AD"/>
    <w:rsid w:val="0034214F"/>
    <w:rsid w:val="003446D4"/>
    <w:rsid w:val="003448D5"/>
    <w:rsid w:val="00351A1F"/>
    <w:rsid w:val="00354747"/>
    <w:rsid w:val="00356DB1"/>
    <w:rsid w:val="00360B14"/>
    <w:rsid w:val="00360FC6"/>
    <w:rsid w:val="00361648"/>
    <w:rsid w:val="0036361D"/>
    <w:rsid w:val="0036388D"/>
    <w:rsid w:val="0036455E"/>
    <w:rsid w:val="0036559A"/>
    <w:rsid w:val="00365F4B"/>
    <w:rsid w:val="00373B6E"/>
    <w:rsid w:val="00377F2B"/>
    <w:rsid w:val="00384B1A"/>
    <w:rsid w:val="00392B12"/>
    <w:rsid w:val="003951D6"/>
    <w:rsid w:val="00395779"/>
    <w:rsid w:val="003A5489"/>
    <w:rsid w:val="003B126C"/>
    <w:rsid w:val="003B3C97"/>
    <w:rsid w:val="003C6558"/>
    <w:rsid w:val="003C7131"/>
    <w:rsid w:val="003D00A7"/>
    <w:rsid w:val="003D0B2B"/>
    <w:rsid w:val="003D1962"/>
    <w:rsid w:val="003E05BE"/>
    <w:rsid w:val="003E2E85"/>
    <w:rsid w:val="003E3C1C"/>
    <w:rsid w:val="003F31A5"/>
    <w:rsid w:val="003F5B1E"/>
    <w:rsid w:val="003F7AEF"/>
    <w:rsid w:val="00404299"/>
    <w:rsid w:val="00404B41"/>
    <w:rsid w:val="00412E23"/>
    <w:rsid w:val="00415090"/>
    <w:rsid w:val="004337AA"/>
    <w:rsid w:val="00442766"/>
    <w:rsid w:val="004542C4"/>
    <w:rsid w:val="00460799"/>
    <w:rsid w:val="00463E67"/>
    <w:rsid w:val="00471569"/>
    <w:rsid w:val="00472F23"/>
    <w:rsid w:val="004734D5"/>
    <w:rsid w:val="004767A6"/>
    <w:rsid w:val="00484178"/>
    <w:rsid w:val="0048619D"/>
    <w:rsid w:val="00494594"/>
    <w:rsid w:val="0049546C"/>
    <w:rsid w:val="00497023"/>
    <w:rsid w:val="004A2D73"/>
    <w:rsid w:val="004A78A1"/>
    <w:rsid w:val="004B03B9"/>
    <w:rsid w:val="004B7BAB"/>
    <w:rsid w:val="004C5318"/>
    <w:rsid w:val="004E5C27"/>
    <w:rsid w:val="004F2F6F"/>
    <w:rsid w:val="004F4DAA"/>
    <w:rsid w:val="005049D9"/>
    <w:rsid w:val="00510988"/>
    <w:rsid w:val="00510CFC"/>
    <w:rsid w:val="0051206D"/>
    <w:rsid w:val="00512C5F"/>
    <w:rsid w:val="0052034C"/>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4957"/>
    <w:rsid w:val="005D7941"/>
    <w:rsid w:val="005E28A3"/>
    <w:rsid w:val="005E590E"/>
    <w:rsid w:val="005F3F6C"/>
    <w:rsid w:val="0060699D"/>
    <w:rsid w:val="006245E2"/>
    <w:rsid w:val="00646966"/>
    <w:rsid w:val="0065149C"/>
    <w:rsid w:val="00661B96"/>
    <w:rsid w:val="00664F10"/>
    <w:rsid w:val="00673487"/>
    <w:rsid w:val="00677850"/>
    <w:rsid w:val="00680E81"/>
    <w:rsid w:val="00681BB2"/>
    <w:rsid w:val="0069338F"/>
    <w:rsid w:val="00694CA3"/>
    <w:rsid w:val="006961F5"/>
    <w:rsid w:val="006B0820"/>
    <w:rsid w:val="006B1605"/>
    <w:rsid w:val="006F1B7C"/>
    <w:rsid w:val="006F6550"/>
    <w:rsid w:val="006F6EE3"/>
    <w:rsid w:val="0070438B"/>
    <w:rsid w:val="00704985"/>
    <w:rsid w:val="00707B29"/>
    <w:rsid w:val="007264D2"/>
    <w:rsid w:val="00731C14"/>
    <w:rsid w:val="00733BF4"/>
    <w:rsid w:val="007369B2"/>
    <w:rsid w:val="007369CE"/>
    <w:rsid w:val="00746BC5"/>
    <w:rsid w:val="007714E7"/>
    <w:rsid w:val="00771B0D"/>
    <w:rsid w:val="007721B4"/>
    <w:rsid w:val="0077446D"/>
    <w:rsid w:val="00776F14"/>
    <w:rsid w:val="00786006"/>
    <w:rsid w:val="007A360D"/>
    <w:rsid w:val="007B0803"/>
    <w:rsid w:val="007B3251"/>
    <w:rsid w:val="007B4262"/>
    <w:rsid w:val="007C7CDA"/>
    <w:rsid w:val="007D0596"/>
    <w:rsid w:val="007D15AE"/>
    <w:rsid w:val="007D25BC"/>
    <w:rsid w:val="007D2B6B"/>
    <w:rsid w:val="007D3D05"/>
    <w:rsid w:val="007D454D"/>
    <w:rsid w:val="007D4553"/>
    <w:rsid w:val="007D61E0"/>
    <w:rsid w:val="007D7210"/>
    <w:rsid w:val="007E3812"/>
    <w:rsid w:val="007E64A0"/>
    <w:rsid w:val="007F2512"/>
    <w:rsid w:val="00805858"/>
    <w:rsid w:val="008115EB"/>
    <w:rsid w:val="00814FC9"/>
    <w:rsid w:val="00820737"/>
    <w:rsid w:val="008225F7"/>
    <w:rsid w:val="0082368E"/>
    <w:rsid w:val="00823B11"/>
    <w:rsid w:val="00841510"/>
    <w:rsid w:val="00841581"/>
    <w:rsid w:val="0084504A"/>
    <w:rsid w:val="00845E0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8E5F60"/>
    <w:rsid w:val="008E7344"/>
    <w:rsid w:val="0090413E"/>
    <w:rsid w:val="00907870"/>
    <w:rsid w:val="00907F83"/>
    <w:rsid w:val="00914A47"/>
    <w:rsid w:val="009222A4"/>
    <w:rsid w:val="009259DB"/>
    <w:rsid w:val="009325E1"/>
    <w:rsid w:val="009357C0"/>
    <w:rsid w:val="00943A07"/>
    <w:rsid w:val="00945B6F"/>
    <w:rsid w:val="00946F10"/>
    <w:rsid w:val="00947F9A"/>
    <w:rsid w:val="00954BD2"/>
    <w:rsid w:val="00966392"/>
    <w:rsid w:val="00966CB5"/>
    <w:rsid w:val="009707E0"/>
    <w:rsid w:val="0098639B"/>
    <w:rsid w:val="00991465"/>
    <w:rsid w:val="00992BE5"/>
    <w:rsid w:val="009942BA"/>
    <w:rsid w:val="009B1E98"/>
    <w:rsid w:val="009B394F"/>
    <w:rsid w:val="009C32C2"/>
    <w:rsid w:val="009C62AB"/>
    <w:rsid w:val="009D0D02"/>
    <w:rsid w:val="009E26BF"/>
    <w:rsid w:val="009E710D"/>
    <w:rsid w:val="00A03904"/>
    <w:rsid w:val="00A03DDC"/>
    <w:rsid w:val="00A05F01"/>
    <w:rsid w:val="00A14C14"/>
    <w:rsid w:val="00A27D8A"/>
    <w:rsid w:val="00A32965"/>
    <w:rsid w:val="00A37439"/>
    <w:rsid w:val="00A412B8"/>
    <w:rsid w:val="00A4459C"/>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D01A8"/>
    <w:rsid w:val="00AD5A62"/>
    <w:rsid w:val="00AE0F4F"/>
    <w:rsid w:val="00AE1F16"/>
    <w:rsid w:val="00AE2822"/>
    <w:rsid w:val="00AE7DC7"/>
    <w:rsid w:val="00AF16E8"/>
    <w:rsid w:val="00AF4466"/>
    <w:rsid w:val="00AF6FD5"/>
    <w:rsid w:val="00B039ED"/>
    <w:rsid w:val="00B04293"/>
    <w:rsid w:val="00B135B4"/>
    <w:rsid w:val="00B13FD2"/>
    <w:rsid w:val="00B17996"/>
    <w:rsid w:val="00B231C6"/>
    <w:rsid w:val="00B376A0"/>
    <w:rsid w:val="00B43806"/>
    <w:rsid w:val="00B43962"/>
    <w:rsid w:val="00B5239F"/>
    <w:rsid w:val="00B60D3B"/>
    <w:rsid w:val="00B74443"/>
    <w:rsid w:val="00BA225B"/>
    <w:rsid w:val="00BB208E"/>
    <w:rsid w:val="00BC2BE3"/>
    <w:rsid w:val="00BC7412"/>
    <w:rsid w:val="00BC74CB"/>
    <w:rsid w:val="00BD287A"/>
    <w:rsid w:val="00BD7AE2"/>
    <w:rsid w:val="00C10231"/>
    <w:rsid w:val="00C1305E"/>
    <w:rsid w:val="00C14D4F"/>
    <w:rsid w:val="00C24DE6"/>
    <w:rsid w:val="00C25848"/>
    <w:rsid w:val="00C26AFA"/>
    <w:rsid w:val="00C305AA"/>
    <w:rsid w:val="00C339AE"/>
    <w:rsid w:val="00C379B5"/>
    <w:rsid w:val="00C45E59"/>
    <w:rsid w:val="00C60BAD"/>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F00D4"/>
    <w:rsid w:val="00D24137"/>
    <w:rsid w:val="00D25D7C"/>
    <w:rsid w:val="00D26B78"/>
    <w:rsid w:val="00D27E16"/>
    <w:rsid w:val="00D45785"/>
    <w:rsid w:val="00D473D9"/>
    <w:rsid w:val="00D562C9"/>
    <w:rsid w:val="00D74DCB"/>
    <w:rsid w:val="00D77EAD"/>
    <w:rsid w:val="00DA5D7A"/>
    <w:rsid w:val="00DA6D0C"/>
    <w:rsid w:val="00DC436F"/>
    <w:rsid w:val="00DC55F6"/>
    <w:rsid w:val="00DC7EA9"/>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59F1"/>
    <w:rsid w:val="00E544F8"/>
    <w:rsid w:val="00E5521D"/>
    <w:rsid w:val="00E669DC"/>
    <w:rsid w:val="00E7204E"/>
    <w:rsid w:val="00E752A7"/>
    <w:rsid w:val="00E917F3"/>
    <w:rsid w:val="00EA1E8A"/>
    <w:rsid w:val="00EB1EE1"/>
    <w:rsid w:val="00EB396B"/>
    <w:rsid w:val="00EB4E20"/>
    <w:rsid w:val="00EC2EFA"/>
    <w:rsid w:val="00ED068B"/>
    <w:rsid w:val="00ED082F"/>
    <w:rsid w:val="00EE102F"/>
    <w:rsid w:val="00EE7B9C"/>
    <w:rsid w:val="00EF34C0"/>
    <w:rsid w:val="00EF5BF6"/>
    <w:rsid w:val="00F1170A"/>
    <w:rsid w:val="00F11B00"/>
    <w:rsid w:val="00F20B70"/>
    <w:rsid w:val="00F23284"/>
    <w:rsid w:val="00F34B99"/>
    <w:rsid w:val="00F35572"/>
    <w:rsid w:val="00F41869"/>
    <w:rsid w:val="00F61A90"/>
    <w:rsid w:val="00FA2AD9"/>
    <w:rsid w:val="00FA4BB4"/>
    <w:rsid w:val="00FA4C3B"/>
    <w:rsid w:val="00FA5028"/>
    <w:rsid w:val="00FA5620"/>
    <w:rsid w:val="00FA787D"/>
    <w:rsid w:val="00FA7906"/>
    <w:rsid w:val="00FB0718"/>
    <w:rsid w:val="00FC0C58"/>
    <w:rsid w:val="00FC6A1F"/>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E455"/>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6EFF-BFEB-45C5-BB5A-C9069448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495</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12</cp:revision>
  <cp:lastPrinted>2021-06-17T18:16:00Z</cp:lastPrinted>
  <dcterms:created xsi:type="dcterms:W3CDTF">2021-07-08T17:41:00Z</dcterms:created>
  <dcterms:modified xsi:type="dcterms:W3CDTF">2021-07-11T12:17:00Z</dcterms:modified>
</cp:coreProperties>
</file>